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282"/>
        <w:gridCol w:w="5082"/>
        <w:gridCol w:w="3201"/>
      </w:tblGrid>
      <w:tr w:rsidR="0003124F" w:rsidRPr="00F67BDE" w:rsidTr="00F67BDE">
        <w:tc>
          <w:tcPr>
            <w:tcW w:w="1809" w:type="dxa"/>
          </w:tcPr>
          <w:p w:rsidR="0003124F" w:rsidRPr="00F67BDE" w:rsidRDefault="0003124F" w:rsidP="00F67BDE">
            <w:pPr>
              <w:jc w:val="both"/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9pt;margin-top:-9pt;width:1in;height:1in;z-index:251658240;visibility:visible">
                  <v:imagedata r:id="rId4" o:title=""/>
                </v:shape>
              </w:pict>
            </w:r>
          </w:p>
        </w:tc>
        <w:tc>
          <w:tcPr>
            <w:tcW w:w="4500" w:type="dxa"/>
          </w:tcPr>
          <w:p w:rsidR="0003124F" w:rsidRPr="00F67BDE" w:rsidRDefault="0003124F" w:rsidP="00F67BDE">
            <w:pPr>
              <w:jc w:val="center"/>
              <w:rPr>
                <w:rFonts w:cs="Arial"/>
                <w:b/>
                <w:color w:val="222222"/>
                <w:shd w:val="clear" w:color="auto" w:fill="FFFFFF"/>
              </w:rPr>
            </w:pPr>
            <w:r w:rsidRPr="00F67BDE">
              <w:rPr>
                <w:rFonts w:cs="Arial"/>
                <w:b/>
                <w:color w:val="222222"/>
                <w:shd w:val="clear" w:color="auto" w:fill="FFFFFF"/>
              </w:rPr>
              <w:t>ЛОМОНОСОВ 2.0</w:t>
            </w:r>
          </w:p>
          <w:p w:rsidR="0003124F" w:rsidRPr="00F67BDE" w:rsidRDefault="0003124F" w:rsidP="00F67BDE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F67BDE">
              <w:rPr>
                <w:rFonts w:cs="Arial"/>
                <w:color w:val="222222"/>
                <w:shd w:val="clear" w:color="auto" w:fill="FFFFFF"/>
              </w:rPr>
              <w:t>Юбилейные Ломоносовские чтения</w:t>
            </w:r>
          </w:p>
          <w:p w:rsidR="0003124F" w:rsidRPr="00F67BDE" w:rsidRDefault="0003124F" w:rsidP="00F67BDE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F67BDE">
              <w:rPr>
                <w:rFonts w:cs="Arial"/>
                <w:color w:val="222222"/>
                <w:shd w:val="clear" w:color="auto" w:fill="FFFFFF"/>
              </w:rPr>
              <w:t>Открытый конкурс научных работ по химии и наукам о материалах</w:t>
            </w:r>
          </w:p>
          <w:p w:rsidR="0003124F" w:rsidRPr="00F67BDE" w:rsidRDefault="0003124F" w:rsidP="00F67BDE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F67BDE">
              <w:rPr>
                <w:rFonts w:cs="Arial"/>
                <w:b/>
                <w:color w:val="222222"/>
                <w:shd w:val="clear" w:color="auto" w:fill="FFFFFF"/>
              </w:rPr>
              <w:t>15-16 апреля</w:t>
            </w:r>
            <w:r w:rsidRPr="00F67BDE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67BDE">
                <w:rPr>
                  <w:rFonts w:cs="Arial"/>
                  <w:color w:val="222222"/>
                  <w:shd w:val="clear" w:color="auto" w:fill="FFFFFF"/>
                </w:rPr>
                <w:t>2019 г</w:t>
              </w:r>
            </w:smartTag>
            <w:r w:rsidRPr="00F67BDE">
              <w:rPr>
                <w:rFonts w:cs="Arial"/>
                <w:color w:val="222222"/>
                <w:shd w:val="clear" w:color="auto" w:fill="FFFFFF"/>
              </w:rPr>
              <w:t>.</w:t>
            </w:r>
          </w:p>
          <w:p w:rsidR="0003124F" w:rsidRPr="00F67BDE" w:rsidRDefault="0003124F" w:rsidP="00F67BDE">
            <w:pPr>
              <w:jc w:val="right"/>
              <w:rPr>
                <w:rFonts w:cs="Arial"/>
                <w:color w:val="222222"/>
                <w:shd w:val="clear" w:color="auto" w:fill="FFFFFF"/>
              </w:rPr>
            </w:pPr>
            <w:hyperlink r:id="rId5" w:history="1">
              <w:r w:rsidRPr="00F67BDE">
                <w:rPr>
                  <w:rStyle w:val="Hyperlink"/>
                  <w:sz w:val="22"/>
                </w:rPr>
                <w:t>http://www.chem.msu.ru/rus/Lomonosov2019ch/</w:t>
              </w:r>
            </w:hyperlink>
          </w:p>
        </w:tc>
        <w:tc>
          <w:tcPr>
            <w:tcW w:w="3256" w:type="dxa"/>
          </w:tcPr>
          <w:p w:rsidR="0003124F" w:rsidRPr="00F67BDE" w:rsidRDefault="0003124F" w:rsidP="00F92E43">
            <w:pPr>
              <w:rPr>
                <w:rFonts w:ascii="Times" w:hAnsi="Times"/>
                <w:sz w:val="20"/>
                <w:szCs w:val="20"/>
              </w:rPr>
            </w:pPr>
            <w:r w:rsidRPr="00F67BDE">
              <w:rPr>
                <w:rFonts w:ascii="Times" w:hAnsi="Times"/>
                <w:noProof/>
                <w:sz w:val="20"/>
                <w:szCs w:val="20"/>
              </w:rPr>
              <w:pict>
                <v:shape id="Изображение 3" o:spid="_x0000_i1025" type="#_x0000_t75" style="width:2in;height:1in;visibility:visible">
                  <v:imagedata r:id="rId6" o:title=""/>
                </v:shape>
              </w:pict>
            </w:r>
          </w:p>
        </w:tc>
      </w:tr>
    </w:tbl>
    <w:p w:rsidR="0003124F" w:rsidRDefault="0003124F" w:rsidP="00320CF1">
      <w:pPr>
        <w:rPr>
          <w:rFonts w:eastAsia="Times New Roman" w:cs="Arial"/>
          <w:color w:val="222222"/>
          <w:shd w:val="clear" w:color="auto" w:fill="FFFFFF"/>
        </w:rPr>
      </w:pPr>
    </w:p>
    <w:p w:rsidR="0003124F" w:rsidRPr="00A975FF" w:rsidRDefault="0003124F" w:rsidP="00320CF1">
      <w:pPr>
        <w:rPr>
          <w:rFonts w:eastAsia="Times New Roman" w:cs="Arial"/>
          <w:color w:val="222222"/>
          <w:shd w:val="clear" w:color="auto" w:fill="FFFFFF"/>
        </w:rPr>
      </w:pPr>
    </w:p>
    <w:p w:rsidR="0003124F" w:rsidRDefault="0003124F" w:rsidP="00452A0D">
      <w:pPr>
        <w:ind w:left="2124" w:firstLine="708"/>
        <w:rPr>
          <w:rFonts w:eastAsia="Times New Roman" w:cs="Arial"/>
          <w:color w:val="222222"/>
          <w:shd w:val="clear" w:color="auto" w:fill="FFFFFF"/>
        </w:rPr>
      </w:pPr>
      <w:r w:rsidRPr="00A975FF">
        <w:rPr>
          <w:rFonts w:cs="Arial"/>
          <w:color w:val="222222"/>
          <w:shd w:val="clear" w:color="auto" w:fill="FFFFFF"/>
        </w:rPr>
        <w:t>Глубокоуважаем</w:t>
      </w:r>
      <w:r>
        <w:rPr>
          <w:rFonts w:cs="Arial"/>
          <w:color w:val="222222"/>
          <w:shd w:val="clear" w:color="auto" w:fill="FFFFFF"/>
        </w:rPr>
        <w:t>ые коллеги</w:t>
      </w:r>
      <w:r w:rsidRPr="00A975FF">
        <w:rPr>
          <w:rFonts w:eastAsia="Times New Roman" w:cs="Arial"/>
          <w:color w:val="222222"/>
          <w:shd w:val="clear" w:color="auto" w:fill="FFFFFF"/>
        </w:rPr>
        <w:t>!</w:t>
      </w:r>
    </w:p>
    <w:p w:rsidR="0003124F" w:rsidRDefault="0003124F" w:rsidP="00320CF1">
      <w:pPr>
        <w:ind w:left="2124"/>
        <w:rPr>
          <w:rFonts w:eastAsia="Times New Roman" w:cs="Arial"/>
          <w:color w:val="222222"/>
          <w:shd w:val="clear" w:color="auto" w:fill="FFFFFF"/>
        </w:rPr>
      </w:pPr>
    </w:p>
    <w:p w:rsidR="0003124F" w:rsidRPr="00A975FF" w:rsidRDefault="0003124F" w:rsidP="00320CF1">
      <w:pPr>
        <w:ind w:left="2124"/>
        <w:rPr>
          <w:rFonts w:eastAsia="Times New Roman" w:cs="Arial"/>
          <w:color w:val="222222"/>
          <w:shd w:val="clear" w:color="auto" w:fill="FFFFFF"/>
        </w:rPr>
      </w:pPr>
      <w:bookmarkStart w:id="0" w:name="_GoBack"/>
      <w:bookmarkEnd w:id="0"/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 w:rsidRPr="00A975FF">
        <w:rPr>
          <w:rFonts w:cs="Arial"/>
          <w:color w:val="222222"/>
          <w:shd w:val="clear" w:color="auto" w:fill="FFFFFF"/>
        </w:rPr>
        <w:t>Химический факультет МГУ имени М.В.Ломоносова приглашает вас принять участие в Открытом Конкурсе научных работ по химии и наукам о материалах «ЛОМОНОСОВ 2.0»</w:t>
      </w:r>
      <w:r>
        <w:rPr>
          <w:rFonts w:cs="Arial"/>
          <w:color w:val="222222"/>
          <w:shd w:val="clear" w:color="auto" w:fill="FFFFFF"/>
        </w:rPr>
        <w:t>, проводимому в рамках мероприятий, посвященных Международному году Периодической таблицы химических элементов и 90-летнему юбилею факультета</w:t>
      </w:r>
      <w:r w:rsidRPr="00A975FF">
        <w:rPr>
          <w:rFonts w:cs="Arial"/>
          <w:color w:val="222222"/>
          <w:shd w:val="clear" w:color="auto" w:fill="FFFFFF"/>
        </w:rPr>
        <w:t xml:space="preserve"> (далее – Конкурс). Цель Конкурса – выявление наиболее достойных работ, отвечающих самым актуальным, передовым и современным направлениям развития химической науки.</w:t>
      </w:r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</w:p>
    <w:p w:rsidR="0003124F" w:rsidRPr="00F2162B" w:rsidRDefault="0003124F" w:rsidP="00320CF1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A975FF">
        <w:rPr>
          <w:rFonts w:cs="Arial"/>
          <w:color w:val="222222"/>
          <w:shd w:val="clear" w:color="auto" w:fill="FFFFFF"/>
        </w:rPr>
        <w:t>Участником Конкурса может б</w:t>
      </w:r>
      <w:r>
        <w:rPr>
          <w:rFonts w:cs="Arial"/>
          <w:color w:val="222222"/>
          <w:shd w:val="clear" w:color="auto" w:fill="FFFFFF"/>
        </w:rPr>
        <w:t>ыть любой сотрудник химического факультета</w:t>
      </w:r>
      <w:r w:rsidRPr="00A975FF">
        <w:rPr>
          <w:rFonts w:cs="Arial"/>
          <w:color w:val="222222"/>
          <w:shd w:val="clear" w:color="auto" w:fill="FFFFFF"/>
        </w:rPr>
        <w:t xml:space="preserve">. Конкурс проводится </w:t>
      </w:r>
      <w:r w:rsidRPr="00DD7508">
        <w:rPr>
          <w:rFonts w:cs="Arial"/>
          <w:b/>
          <w:color w:val="222222"/>
          <w:shd w:val="clear" w:color="auto" w:fill="FFFFFF"/>
        </w:rPr>
        <w:t>по двум возрастным номинациям</w:t>
      </w:r>
      <w:r w:rsidRPr="00A975FF">
        <w:rPr>
          <w:rFonts w:cs="Arial"/>
          <w:color w:val="222222"/>
          <w:shd w:val="clear" w:color="auto" w:fill="FFFFFF"/>
        </w:rPr>
        <w:t xml:space="preserve"> – без ограничений по возрасту и </w:t>
      </w:r>
      <w:r w:rsidRPr="00DD7508">
        <w:rPr>
          <w:rFonts w:cs="Arial"/>
          <w:b/>
          <w:color w:val="222222"/>
          <w:shd w:val="clear" w:color="auto" w:fill="FFFFFF"/>
        </w:rPr>
        <w:t>до 35 лет</w:t>
      </w:r>
      <w:r w:rsidRPr="00A975FF">
        <w:rPr>
          <w:rFonts w:cs="Arial"/>
          <w:color w:val="222222"/>
          <w:shd w:val="clear" w:color="auto" w:fill="FFFFFF"/>
        </w:rPr>
        <w:t>.</w:t>
      </w:r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 w:rsidRPr="00A975FF">
        <w:rPr>
          <w:rFonts w:cs="Arial"/>
          <w:color w:val="222222"/>
          <w:shd w:val="clear" w:color="auto" w:fill="FFFFFF"/>
        </w:rPr>
        <w:t>Конкурс про</w:t>
      </w:r>
      <w:r>
        <w:rPr>
          <w:rFonts w:cs="Arial"/>
          <w:color w:val="222222"/>
          <w:shd w:val="clear" w:color="auto" w:fill="FFFFFF"/>
        </w:rPr>
        <w:t>водится в два этапа – заочный (</w:t>
      </w:r>
      <w:r w:rsidRPr="00DD7508">
        <w:rPr>
          <w:rFonts w:cs="Arial"/>
          <w:b/>
          <w:color w:val="222222"/>
          <w:shd w:val="clear" w:color="auto" w:fill="FFFFFF"/>
        </w:rPr>
        <w:t>1</w:t>
      </w:r>
      <w:r>
        <w:rPr>
          <w:rFonts w:cs="Arial"/>
          <w:b/>
          <w:color w:val="222222"/>
          <w:shd w:val="clear" w:color="auto" w:fill="FFFFFF"/>
        </w:rPr>
        <w:t>5</w:t>
      </w:r>
      <w:r w:rsidRPr="00DD7508">
        <w:rPr>
          <w:rFonts w:cs="Arial"/>
          <w:b/>
          <w:color w:val="222222"/>
          <w:shd w:val="clear" w:color="auto" w:fill="FFFFFF"/>
        </w:rPr>
        <w:t xml:space="preserve"> февраля – </w:t>
      </w:r>
      <w:r>
        <w:rPr>
          <w:rFonts w:eastAsia="Times New Roman" w:cs="Arial"/>
          <w:b/>
          <w:color w:val="222222"/>
          <w:shd w:val="clear" w:color="auto" w:fill="FFFFFF"/>
        </w:rPr>
        <w:t>15</w:t>
      </w:r>
      <w:r w:rsidRPr="00DD7508">
        <w:rPr>
          <w:rFonts w:cs="Arial"/>
          <w:b/>
          <w:color w:val="222222"/>
          <w:shd w:val="clear" w:color="auto" w:fill="FFFFFF"/>
        </w:rPr>
        <w:t xml:space="preserve"> марта</w:t>
      </w:r>
      <w:r w:rsidRPr="00A975FF">
        <w:rPr>
          <w:rFonts w:cs="Arial"/>
          <w:color w:val="222222"/>
          <w:shd w:val="clear" w:color="auto" w:fill="FFFFFF"/>
        </w:rPr>
        <w:t>) и очный (</w:t>
      </w:r>
      <w:r w:rsidRPr="00DD7508">
        <w:rPr>
          <w:rFonts w:cs="Arial"/>
          <w:b/>
          <w:color w:val="222222"/>
          <w:shd w:val="clear" w:color="auto" w:fill="FFFFFF"/>
        </w:rPr>
        <w:t>15-16 апреля</w:t>
      </w:r>
      <w:r w:rsidRPr="00A975FF">
        <w:rPr>
          <w:rFonts w:cs="Arial"/>
          <w:color w:val="222222"/>
          <w:shd w:val="clear" w:color="auto" w:fill="FFFFFF"/>
        </w:rPr>
        <w:t>). Участники очного тура определяются по результатам</w:t>
      </w:r>
      <w:r>
        <w:rPr>
          <w:rFonts w:cs="Arial"/>
          <w:color w:val="222222"/>
          <w:shd w:val="clear" w:color="auto" w:fill="FFFFFF"/>
        </w:rPr>
        <w:t xml:space="preserve"> экспертной</w:t>
      </w:r>
      <w:r w:rsidRPr="00A975FF">
        <w:rPr>
          <w:rFonts w:cs="Arial"/>
          <w:color w:val="222222"/>
          <w:shd w:val="clear" w:color="auto" w:fill="FFFFFF"/>
        </w:rPr>
        <w:t xml:space="preserve"> оценки присланных тезисов. Тезисы объемом до 1 стр. А4 просьба присылать по адресу </w:t>
      </w:r>
      <w:hyperlink r:id="rId7" w:history="1">
        <w:r w:rsidRPr="00A975FF">
          <w:rPr>
            <w:rStyle w:val="Hyperlink"/>
            <w:rFonts w:eastAsia="Times New Roman" w:cs="Arial"/>
            <w:shd w:val="clear" w:color="auto" w:fill="FFFFFF"/>
          </w:rPr>
          <w:t>lomonosovcontest</w:t>
        </w:r>
        <w:r w:rsidRPr="00175320">
          <w:rPr>
            <w:rStyle w:val="Hyperlink"/>
            <w:rFonts w:eastAsia="Times New Roman" w:cs="Arial"/>
            <w:shd w:val="clear" w:color="auto" w:fill="FFFFFF"/>
          </w:rPr>
          <w:t>@</w:t>
        </w:r>
        <w:r w:rsidRPr="00A975FF">
          <w:rPr>
            <w:rStyle w:val="Hyperlink"/>
            <w:rFonts w:eastAsia="Times New Roman" w:cs="Arial"/>
            <w:shd w:val="clear" w:color="auto" w:fill="FFFFFF"/>
            <w:lang w:val="en-US"/>
          </w:rPr>
          <w:t>gmail</w:t>
        </w:r>
        <w:r w:rsidRPr="00175320">
          <w:rPr>
            <w:rStyle w:val="Hyperlink"/>
            <w:rFonts w:eastAsia="Times New Roman" w:cs="Arial"/>
            <w:shd w:val="clear" w:color="auto" w:fill="FFFFFF"/>
          </w:rPr>
          <w:t>.</w:t>
        </w:r>
        <w:r w:rsidRPr="00A975FF">
          <w:rPr>
            <w:rStyle w:val="Hyperlink"/>
            <w:rFonts w:eastAsia="Times New Roman" w:cs="Arial"/>
            <w:shd w:val="clear" w:color="auto" w:fill="FFFFFF"/>
            <w:lang w:val="en-US"/>
          </w:rPr>
          <w:t>com</w:t>
        </w:r>
      </w:hyperlink>
      <w:r w:rsidRPr="00175320">
        <w:rPr>
          <w:rFonts w:eastAsia="Times New Roman"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до </w:t>
      </w:r>
      <w:r w:rsidRPr="00DD7508">
        <w:rPr>
          <w:rFonts w:eastAsia="Times New Roman" w:cs="Arial"/>
          <w:b/>
          <w:color w:val="222222"/>
          <w:shd w:val="clear" w:color="auto" w:fill="FFFFFF"/>
        </w:rPr>
        <w:t xml:space="preserve">7 </w:t>
      </w:r>
      <w:r w:rsidRPr="00DD7508">
        <w:rPr>
          <w:rFonts w:cs="Arial"/>
          <w:b/>
          <w:color w:val="222222"/>
          <w:shd w:val="clear" w:color="auto" w:fill="FFFFFF"/>
        </w:rPr>
        <w:t xml:space="preserve">марта </w:t>
      </w:r>
      <w:smartTag w:uri="urn:schemas-microsoft-com:office:smarttags" w:element="metricconverter">
        <w:smartTagPr>
          <w:attr w:name="ProductID" w:val="2019 г"/>
        </w:smartTagPr>
        <w:r w:rsidRPr="00DD7508">
          <w:rPr>
            <w:rFonts w:cs="Arial"/>
            <w:b/>
            <w:color w:val="222222"/>
            <w:shd w:val="clear" w:color="auto" w:fill="FFFFFF"/>
          </w:rPr>
          <w:t>2019 г</w:t>
        </w:r>
      </w:smartTag>
      <w:r>
        <w:rPr>
          <w:rFonts w:cs="Arial"/>
          <w:color w:val="222222"/>
          <w:shd w:val="clear" w:color="auto" w:fill="FFFFFF"/>
        </w:rPr>
        <w:t>. Т</w:t>
      </w:r>
      <w:r w:rsidRPr="00A975FF">
        <w:rPr>
          <w:rFonts w:cs="Arial"/>
          <w:color w:val="222222"/>
          <w:shd w:val="clear" w:color="auto" w:fill="FFFFFF"/>
        </w:rPr>
        <w:t>езисы будут опубликованы в книге тезисов Конкурса в авторской редакции.</w:t>
      </w:r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</w:p>
    <w:p w:rsidR="0003124F" w:rsidRPr="00A975F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 w:rsidRPr="00A975FF">
        <w:rPr>
          <w:rFonts w:cs="Arial"/>
          <w:color w:val="222222"/>
          <w:shd w:val="clear" w:color="auto" w:fill="FFFFFF"/>
        </w:rPr>
        <w:t xml:space="preserve">Победители очного тура в каждой из номинаций получат </w:t>
      </w:r>
      <w:r w:rsidRPr="00A975FF">
        <w:rPr>
          <w:rFonts w:cs="Arial"/>
          <w:color w:val="222222"/>
        </w:rPr>
        <w:t xml:space="preserve">премии: </w:t>
      </w:r>
      <w:r w:rsidRPr="00DD7508">
        <w:rPr>
          <w:rFonts w:cs="Arial"/>
          <w:b/>
          <w:color w:val="222222"/>
        </w:rPr>
        <w:t>150 тыс. руб</w:t>
      </w:r>
      <w:r w:rsidRPr="00A975FF">
        <w:rPr>
          <w:rFonts w:cs="Arial"/>
          <w:color w:val="222222"/>
        </w:rPr>
        <w:t xml:space="preserve">. (1 место); </w:t>
      </w:r>
      <w:r w:rsidRPr="00DD7508">
        <w:rPr>
          <w:rFonts w:cs="Arial"/>
          <w:b/>
          <w:color w:val="222222"/>
        </w:rPr>
        <w:t>100 тыс. руб</w:t>
      </w:r>
      <w:r w:rsidRPr="00A975FF">
        <w:rPr>
          <w:rFonts w:cs="Arial"/>
          <w:color w:val="222222"/>
        </w:rPr>
        <w:t xml:space="preserve">. (2 место); </w:t>
      </w:r>
      <w:r w:rsidRPr="00DD7508">
        <w:rPr>
          <w:rFonts w:eastAsia="Times New Roman" w:cs="Arial"/>
          <w:b/>
          <w:color w:val="222222"/>
        </w:rPr>
        <w:t>5</w:t>
      </w:r>
      <w:r w:rsidRPr="00DD7508">
        <w:rPr>
          <w:rFonts w:cs="Arial"/>
          <w:b/>
          <w:color w:val="222222"/>
        </w:rPr>
        <w:t>0 тыс. руб</w:t>
      </w:r>
      <w:r w:rsidRPr="00A975FF">
        <w:rPr>
          <w:rFonts w:cs="Arial"/>
          <w:color w:val="222222"/>
        </w:rPr>
        <w:t>. (3 место).</w:t>
      </w:r>
    </w:p>
    <w:p w:rsidR="0003124F" w:rsidRDefault="0003124F" w:rsidP="00320CF1">
      <w:pPr>
        <w:rPr>
          <w:rFonts w:eastAsia="Times New Roman" w:cs="Arial"/>
          <w:color w:val="222222"/>
          <w:shd w:val="clear" w:color="auto" w:fill="FFFFFF"/>
        </w:rPr>
      </w:pPr>
    </w:p>
    <w:p w:rsidR="0003124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В рамках Конкурса среди сотрудников химического факультета будет проведен отбор кандидатов на соискание премии имени М.В.Ломоносова и премии имени И.И.Шувалова (для ученых, возраст которых на момент выдвижения не превышает 40 лет).</w:t>
      </w:r>
    </w:p>
    <w:p w:rsidR="0003124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</w:p>
    <w:p w:rsidR="0003124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Для участия в Конкурсе сотрудникам химического факультета </w:t>
      </w:r>
      <w:r w:rsidRPr="00DD7508">
        <w:rPr>
          <w:rFonts w:cs="Arial"/>
          <w:b/>
          <w:color w:val="222222"/>
          <w:shd w:val="clear" w:color="auto" w:fill="FFFFFF"/>
        </w:rPr>
        <w:t>до 01 марта 2019 года</w:t>
      </w:r>
      <w:r>
        <w:rPr>
          <w:rFonts w:cs="Arial"/>
          <w:color w:val="222222"/>
          <w:shd w:val="clear" w:color="auto" w:fill="FFFFFF"/>
        </w:rPr>
        <w:t xml:space="preserve"> необходимо представить заявку в научный отдел химического факультета с указанием названия доклада, ФИО, должности, кафедры и ученой степени.</w:t>
      </w:r>
    </w:p>
    <w:p w:rsidR="0003124F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</w:p>
    <w:p w:rsidR="0003124F" w:rsidRPr="00320CF1" w:rsidRDefault="0003124F" w:rsidP="00320CF1">
      <w:pPr>
        <w:jc w:val="both"/>
        <w:rPr>
          <w:rFonts w:eastAsia="Times New Roman"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Дополнительную информацию о Конкурсе можно получить на сайте химического </w:t>
      </w:r>
      <w:r w:rsidRPr="00320CF1">
        <w:rPr>
          <w:rFonts w:cs="Arial"/>
          <w:color w:val="222222"/>
          <w:shd w:val="clear" w:color="auto" w:fill="FFFFFF"/>
        </w:rPr>
        <w:t>факультета (</w:t>
      </w:r>
      <w:hyperlink r:id="rId8" w:history="1">
        <w:r w:rsidRPr="00320CF1">
          <w:rPr>
            <w:rStyle w:val="Hyperlink"/>
          </w:rPr>
          <w:t>http://www.chem.msu.ru/rus/Lomonosov2019ch/</w:t>
        </w:r>
      </w:hyperlink>
      <w:r w:rsidRPr="00320CF1">
        <w:rPr>
          <w:rFonts w:eastAsia="Times New Roman"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</w:rPr>
        <w:t>,  а также в научном отделе у Проценко Натальи Павловны (комн. 439, тел 8 495 939 38-51</w:t>
      </w:r>
      <w:r w:rsidRPr="00DD7508">
        <w:rPr>
          <w:rFonts w:eastAsia="Times New Roman" w:cs="Arial"/>
          <w:color w:val="222222"/>
          <w:shd w:val="clear" w:color="auto" w:fill="FFFFFF"/>
        </w:rPr>
        <w:t xml:space="preserve">, </w:t>
      </w:r>
      <w:r>
        <w:rPr>
          <w:rFonts w:eastAsia="Times New Roman" w:cs="Arial"/>
          <w:color w:val="222222"/>
          <w:shd w:val="clear" w:color="auto" w:fill="FFFFFF"/>
          <w:lang w:val="en-US"/>
        </w:rPr>
        <w:t>mail</w:t>
      </w:r>
      <w:r>
        <w:rPr>
          <w:rFonts w:eastAsia="Times New Roman" w:cs="Arial"/>
          <w:color w:val="222222"/>
          <w:shd w:val="clear" w:color="auto" w:fill="FFFFFF"/>
        </w:rPr>
        <w:t xml:space="preserve">: </w:t>
      </w:r>
      <w:hyperlink r:id="rId9" w:history="1"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pnp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@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direction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chem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msu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ru</w:t>
        </w:r>
      </w:hyperlink>
      <w:r>
        <w:rPr>
          <w:rFonts w:cs="Arial"/>
          <w:color w:val="222222"/>
          <w:shd w:val="clear" w:color="auto" w:fill="FFFFFF"/>
        </w:rPr>
        <w:t>) и у проф. Вацадзе Сергея Зурабовича (тел 8 903 748 78-92</w:t>
      </w:r>
      <w:r w:rsidRPr="00DD7508">
        <w:rPr>
          <w:rFonts w:eastAsia="Times New Roman" w:cs="Arial"/>
          <w:color w:val="222222"/>
          <w:shd w:val="clear" w:color="auto" w:fill="FFFFFF"/>
        </w:rPr>
        <w:t xml:space="preserve">; </w:t>
      </w:r>
      <w:r>
        <w:rPr>
          <w:rFonts w:eastAsia="Times New Roman" w:cs="Arial"/>
          <w:color w:val="222222"/>
          <w:shd w:val="clear" w:color="auto" w:fill="FFFFFF"/>
          <w:lang w:val="en-US"/>
        </w:rPr>
        <w:t>mail</w:t>
      </w:r>
      <w:r w:rsidRPr="00DD7508">
        <w:rPr>
          <w:rFonts w:eastAsia="Times New Roman" w:cs="Arial"/>
          <w:color w:val="222222"/>
          <w:shd w:val="clear" w:color="auto" w:fill="FFFFFF"/>
        </w:rPr>
        <w:t xml:space="preserve">: </w:t>
      </w:r>
      <w:hyperlink r:id="rId10" w:history="1"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szv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@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org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chem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msu</w:t>
        </w:r>
        <w:r w:rsidRPr="00DD7508">
          <w:rPr>
            <w:rStyle w:val="Hyperlink"/>
            <w:rFonts w:eastAsia="Times New Roman" w:cs="Arial"/>
            <w:shd w:val="clear" w:color="auto" w:fill="FFFFFF"/>
          </w:rPr>
          <w:t>.</w:t>
        </w:r>
        <w:r w:rsidRPr="00BF41E5">
          <w:rPr>
            <w:rStyle w:val="Hyperlink"/>
            <w:rFonts w:eastAsia="Times New Roman" w:cs="Arial"/>
            <w:shd w:val="clear" w:color="auto" w:fill="FFFFFF"/>
            <w:lang w:val="en-US"/>
          </w:rPr>
          <w:t>ru</w:t>
        </w:r>
      </w:hyperlink>
      <w:r>
        <w:rPr>
          <w:rFonts w:eastAsia="Times New Roman" w:cs="Arial"/>
          <w:color w:val="222222"/>
          <w:shd w:val="clear" w:color="auto" w:fill="FFFFFF"/>
        </w:rPr>
        <w:t>).</w:t>
      </w:r>
    </w:p>
    <w:p w:rsidR="0003124F" w:rsidRDefault="0003124F" w:rsidP="00320CF1">
      <w:pPr>
        <w:shd w:val="clear" w:color="auto" w:fill="FFFFFF"/>
        <w:jc w:val="center"/>
        <w:rPr>
          <w:rFonts w:cs="Arial"/>
          <w:color w:val="222222"/>
        </w:rPr>
      </w:pPr>
    </w:p>
    <w:p w:rsidR="0003124F" w:rsidRPr="00A975FF" w:rsidRDefault="0003124F" w:rsidP="000A1BBB">
      <w:pPr>
        <w:shd w:val="clear" w:color="auto" w:fill="FFFFFF"/>
        <w:jc w:val="both"/>
        <w:rPr>
          <w:rFonts w:cs="Arial"/>
          <w:color w:val="222222"/>
        </w:rPr>
      </w:pPr>
      <w:r w:rsidRPr="00A975FF">
        <w:rPr>
          <w:rFonts w:cs="Arial"/>
          <w:color w:val="222222"/>
        </w:rPr>
        <w:t>Место проведения очного тура Конкурса – химический факультет МГУ имени М.В.Лом</w:t>
      </w:r>
      <w:r>
        <w:rPr>
          <w:rFonts w:cs="Arial"/>
          <w:color w:val="222222"/>
        </w:rPr>
        <w:t>оносова, ауд. 446</w:t>
      </w:r>
      <w:r w:rsidRPr="00A975FF">
        <w:rPr>
          <w:rFonts w:cs="Arial"/>
          <w:color w:val="222222"/>
        </w:rPr>
        <w:t>. Время начала заседаний</w:t>
      </w:r>
      <w:r>
        <w:rPr>
          <w:rFonts w:cs="Arial"/>
          <w:color w:val="222222"/>
        </w:rPr>
        <w:t xml:space="preserve"> 15 и 16 апреля</w:t>
      </w:r>
      <w:r w:rsidRPr="00A975FF">
        <w:rPr>
          <w:rFonts w:cs="Arial"/>
          <w:color w:val="222222"/>
        </w:rPr>
        <w:t xml:space="preserve"> –</w:t>
      </w:r>
      <w:r>
        <w:rPr>
          <w:rFonts w:cs="Arial"/>
          <w:color w:val="222222"/>
        </w:rPr>
        <w:t xml:space="preserve"> 10:</w:t>
      </w:r>
      <w:r w:rsidRPr="00A975FF">
        <w:rPr>
          <w:rFonts w:cs="Arial"/>
          <w:color w:val="222222"/>
        </w:rPr>
        <w:t>00.</w:t>
      </w:r>
      <w:r>
        <w:rPr>
          <w:rFonts w:cs="Arial"/>
          <w:color w:val="222222"/>
        </w:rPr>
        <w:t xml:space="preserve"> Программа проведения заседаний будет объявлена на сайте химического факультета.</w:t>
      </w:r>
    </w:p>
    <w:p w:rsidR="0003124F" w:rsidRDefault="0003124F" w:rsidP="00320CF1">
      <w:pPr>
        <w:shd w:val="clear" w:color="auto" w:fill="FFFFFF"/>
        <w:jc w:val="center"/>
        <w:rPr>
          <w:rFonts w:cs="Arial"/>
          <w:color w:val="222222"/>
        </w:rPr>
      </w:pPr>
    </w:p>
    <w:p w:rsidR="0003124F" w:rsidRDefault="0003124F" w:rsidP="00320CF1">
      <w:pPr>
        <w:shd w:val="clear" w:color="auto" w:fill="FFFFFF"/>
        <w:jc w:val="center"/>
        <w:rPr>
          <w:rFonts w:cs="Arial"/>
          <w:color w:val="222222"/>
        </w:rPr>
      </w:pPr>
    </w:p>
    <w:p w:rsidR="0003124F" w:rsidRDefault="0003124F" w:rsidP="00320CF1">
      <w:pPr>
        <w:shd w:val="clear" w:color="auto" w:fill="FFFFFF"/>
        <w:jc w:val="center"/>
        <w:rPr>
          <w:rFonts w:cs="Arial"/>
          <w:color w:val="222222"/>
        </w:rPr>
      </w:pPr>
    </w:p>
    <w:tbl>
      <w:tblPr>
        <w:tblW w:w="9711" w:type="dxa"/>
        <w:tblLook w:val="00A0"/>
      </w:tblPr>
      <w:tblGrid>
        <w:gridCol w:w="9711"/>
      </w:tblGrid>
      <w:tr w:rsidR="0003124F" w:rsidRPr="00F67BDE" w:rsidTr="00F67BDE">
        <w:tc>
          <w:tcPr>
            <w:tcW w:w="9711" w:type="dxa"/>
          </w:tcPr>
          <w:p w:rsidR="0003124F" w:rsidRPr="00F67BDE" w:rsidRDefault="0003124F" w:rsidP="00F67BDE">
            <w:pPr>
              <w:shd w:val="clear" w:color="auto" w:fill="FFFFFF"/>
              <w:jc w:val="center"/>
              <w:rPr>
                <w:rFonts w:cs="Arial"/>
                <w:i/>
                <w:color w:val="222222"/>
              </w:rPr>
            </w:pPr>
            <w:r w:rsidRPr="00F67BDE">
              <w:rPr>
                <w:rFonts w:cs="Arial"/>
                <w:i/>
                <w:color w:val="222222"/>
              </w:rPr>
              <w:t>И.о. декана химического факультета МГУ, член-корр. РАН, профессор Калмыков С.Н.</w:t>
            </w:r>
          </w:p>
        </w:tc>
      </w:tr>
    </w:tbl>
    <w:p w:rsidR="0003124F" w:rsidRDefault="0003124F"/>
    <w:sectPr w:rsidR="0003124F" w:rsidSect="00346CA0">
      <w:pgSz w:w="11900" w:h="16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CF1"/>
    <w:rsid w:val="00025C37"/>
    <w:rsid w:val="0003124F"/>
    <w:rsid w:val="00095C3A"/>
    <w:rsid w:val="000A1BBB"/>
    <w:rsid w:val="000A21D3"/>
    <w:rsid w:val="00175320"/>
    <w:rsid w:val="00212EC9"/>
    <w:rsid w:val="00245EFE"/>
    <w:rsid w:val="00254B7C"/>
    <w:rsid w:val="00292CDB"/>
    <w:rsid w:val="002D4A4E"/>
    <w:rsid w:val="00320CF1"/>
    <w:rsid w:val="00346CA0"/>
    <w:rsid w:val="00377FD3"/>
    <w:rsid w:val="00451681"/>
    <w:rsid w:val="00452A0D"/>
    <w:rsid w:val="00460649"/>
    <w:rsid w:val="005B036D"/>
    <w:rsid w:val="00671FEF"/>
    <w:rsid w:val="006A6364"/>
    <w:rsid w:val="00753AB3"/>
    <w:rsid w:val="00760561"/>
    <w:rsid w:val="00936694"/>
    <w:rsid w:val="009E18B3"/>
    <w:rsid w:val="00A975FF"/>
    <w:rsid w:val="00B01D67"/>
    <w:rsid w:val="00BF41E5"/>
    <w:rsid w:val="00C52007"/>
    <w:rsid w:val="00C81A60"/>
    <w:rsid w:val="00C9115D"/>
    <w:rsid w:val="00D302B5"/>
    <w:rsid w:val="00D876D0"/>
    <w:rsid w:val="00DD7508"/>
    <w:rsid w:val="00E12F2B"/>
    <w:rsid w:val="00E94B22"/>
    <w:rsid w:val="00EC33D3"/>
    <w:rsid w:val="00F2162B"/>
    <w:rsid w:val="00F67BDE"/>
    <w:rsid w:val="00F9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0C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0C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0CF1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F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ru/rus/Lomonosov2019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monosovcontes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chem.msu.ru/rus/Lomonosov2019ch/" TargetMode="External"/><Relationship Id="rId10" Type="http://schemas.openxmlformats.org/officeDocument/2006/relationships/hyperlink" Target="mailto:szv@org.chem.msu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np@direction.chem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400</Words>
  <Characters>2283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Вацадзе</dc:creator>
  <cp:keywords/>
  <dc:description/>
  <cp:lastModifiedBy>NATALYA PROTSENKO</cp:lastModifiedBy>
  <cp:revision>26</cp:revision>
  <cp:lastPrinted>2019-02-27T14:03:00Z</cp:lastPrinted>
  <dcterms:created xsi:type="dcterms:W3CDTF">2019-02-18T11:42:00Z</dcterms:created>
  <dcterms:modified xsi:type="dcterms:W3CDTF">2019-02-27T14:06:00Z</dcterms:modified>
</cp:coreProperties>
</file>